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3D662D" w14:textId="77777777" w:rsidR="00117510" w:rsidRDefault="00117510" w:rsidP="00117510">
      <w:pPr>
        <w:pStyle w:val="Heading1"/>
        <w:shd w:val="clear" w:color="auto" w:fill="FFFFFF"/>
        <w:spacing w:before="0" w:beforeAutospacing="0" w:after="120" w:afterAutospacing="0"/>
        <w:jc w:val="both"/>
        <w:rPr>
          <w:rFonts w:ascii="Lato" w:hAnsi="Lato"/>
          <w:color w:val="1E73BE"/>
          <w:sz w:val="37"/>
          <w:szCs w:val="37"/>
        </w:rPr>
      </w:pPr>
      <w:proofErr w:type="spellStart"/>
      <w:r>
        <w:rPr>
          <w:rStyle w:val="Strong"/>
          <w:rFonts w:ascii="Sylfaen" w:hAnsi="Sylfaen" w:cs="Sylfaen"/>
          <w:b/>
          <w:bCs/>
          <w:color w:val="3366FF"/>
          <w:sz w:val="37"/>
          <w:szCs w:val="37"/>
        </w:rPr>
        <w:t>პარეტოს</w:t>
      </w:r>
      <w:proofErr w:type="spellEnd"/>
      <w:r>
        <w:rPr>
          <w:rStyle w:val="Strong"/>
          <w:rFonts w:ascii="Lato" w:hAnsi="Lato"/>
          <w:b/>
          <w:bCs/>
          <w:color w:val="3366FF"/>
          <w:sz w:val="37"/>
          <w:szCs w:val="37"/>
        </w:rPr>
        <w:t xml:space="preserve"> </w:t>
      </w:r>
      <w:proofErr w:type="spellStart"/>
      <w:r>
        <w:rPr>
          <w:rStyle w:val="Strong"/>
          <w:rFonts w:ascii="Sylfaen" w:hAnsi="Sylfaen" w:cs="Sylfaen"/>
          <w:b/>
          <w:bCs/>
          <w:color w:val="3366FF"/>
          <w:sz w:val="37"/>
          <w:szCs w:val="37"/>
        </w:rPr>
        <w:t>პრინციპი</w:t>
      </w:r>
      <w:proofErr w:type="spellEnd"/>
    </w:p>
    <w:p w14:paraId="63857E06" w14:textId="77777777" w:rsidR="00117510" w:rsidRDefault="00117510" w:rsidP="00117510">
      <w:pPr>
        <w:pStyle w:val="NormalWeb"/>
        <w:shd w:val="clear" w:color="auto" w:fill="FFFFFF"/>
        <w:spacing w:before="0" w:beforeAutospacing="0" w:after="312" w:afterAutospacing="0"/>
        <w:jc w:val="both"/>
        <w:rPr>
          <w:rFonts w:ascii="Arial" w:hAnsi="Arial" w:cs="Arial"/>
          <w:color w:val="777777"/>
          <w:sz w:val="21"/>
          <w:szCs w:val="21"/>
        </w:rPr>
      </w:pPr>
      <w:proofErr w:type="spellStart"/>
      <w:r>
        <w:rPr>
          <w:rFonts w:ascii="Sylfaen" w:hAnsi="Sylfaen" w:cs="Sylfaen"/>
          <w:color w:val="777777"/>
          <w:sz w:val="21"/>
          <w:szCs w:val="21"/>
        </w:rPr>
        <w:t>პარეტოს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პრინციპი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ეს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არის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ნებისმიერი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საქმიანობის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ეფექტურობის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შეფასების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პრინციპი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რომელიც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გულისხმობს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რომ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გამოყენებული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ძალისხმევის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20% -</w:t>
      </w:r>
      <w:r>
        <w:rPr>
          <w:rFonts w:ascii="Sylfaen" w:hAnsi="Sylfaen" w:cs="Sylfaen"/>
          <w:color w:val="777777"/>
          <w:sz w:val="21"/>
          <w:szCs w:val="21"/>
        </w:rPr>
        <w:t>ს</w:t>
      </w:r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მოაქვს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შედეგების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80% – </w:t>
      </w:r>
      <w:r>
        <w:rPr>
          <w:rFonts w:ascii="Sylfaen" w:hAnsi="Sylfaen" w:cs="Sylfaen"/>
          <w:color w:val="777777"/>
          <w:sz w:val="21"/>
          <w:szCs w:val="21"/>
        </w:rPr>
        <w:t>ი</w:t>
      </w:r>
      <w:r>
        <w:rPr>
          <w:rFonts w:ascii="Arial" w:hAnsi="Arial" w:cs="Arial"/>
          <w:color w:val="777777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და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დანარჩენ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80% – </w:t>
      </w:r>
      <w:r>
        <w:rPr>
          <w:rFonts w:ascii="Sylfaen" w:hAnsi="Sylfaen" w:cs="Sylfaen"/>
          <w:color w:val="777777"/>
          <w:sz w:val="21"/>
          <w:szCs w:val="21"/>
        </w:rPr>
        <w:t>ს</w:t>
      </w:r>
      <w:r>
        <w:rPr>
          <w:rFonts w:ascii="Arial" w:hAnsi="Arial" w:cs="Arial"/>
          <w:color w:val="777777"/>
          <w:sz w:val="21"/>
          <w:szCs w:val="21"/>
        </w:rPr>
        <w:t xml:space="preserve"> –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მხოლოდ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20%-</w:t>
      </w:r>
      <w:r>
        <w:rPr>
          <w:rFonts w:ascii="Sylfaen" w:hAnsi="Sylfaen" w:cs="Sylfaen"/>
          <w:color w:val="777777"/>
          <w:sz w:val="21"/>
          <w:szCs w:val="21"/>
        </w:rPr>
        <w:t>ი</w:t>
      </w:r>
      <w:r>
        <w:rPr>
          <w:rFonts w:ascii="Arial" w:hAnsi="Arial" w:cs="Arial"/>
          <w:color w:val="777777"/>
          <w:sz w:val="21"/>
          <w:szCs w:val="21"/>
        </w:rPr>
        <w:t>.</w:t>
      </w:r>
    </w:p>
    <w:p w14:paraId="1340966E" w14:textId="77777777" w:rsidR="00117510" w:rsidRDefault="00117510" w:rsidP="00117510">
      <w:pPr>
        <w:pStyle w:val="NormalWeb"/>
        <w:shd w:val="clear" w:color="auto" w:fill="FFFFFF"/>
        <w:spacing w:before="0" w:beforeAutospacing="0" w:after="312" w:afterAutospacing="0"/>
        <w:jc w:val="both"/>
        <w:rPr>
          <w:rFonts w:ascii="Arial" w:hAnsi="Arial" w:cs="Arial"/>
          <w:color w:val="777777"/>
          <w:sz w:val="21"/>
          <w:szCs w:val="21"/>
        </w:rPr>
      </w:pPr>
      <w:proofErr w:type="spellStart"/>
      <w:r>
        <w:rPr>
          <w:rFonts w:ascii="Sylfaen" w:hAnsi="Sylfaen" w:cs="Sylfaen"/>
          <w:color w:val="777777"/>
          <w:sz w:val="21"/>
          <w:szCs w:val="21"/>
        </w:rPr>
        <w:t>ამ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ერთი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შეხედვით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მარტივმა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და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უცნაურმა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პრინციპმა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ჩვენს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სამყაროზე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დიდი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გავლენა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მოახდინა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: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მას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იყენებენ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ბიზნესმენები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გამომგონებლები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სპორტსმენები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მენეჯერები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ექიმები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და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ალბათ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ყველა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გამონაკლისის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გარეშე</w:t>
      </w:r>
      <w:proofErr w:type="spellEnd"/>
      <w:r>
        <w:rPr>
          <w:rFonts w:ascii="Arial" w:hAnsi="Arial" w:cs="Arial"/>
          <w:color w:val="777777"/>
          <w:sz w:val="21"/>
          <w:szCs w:val="21"/>
        </w:rPr>
        <w:t>.</w:t>
      </w:r>
    </w:p>
    <w:p w14:paraId="2FD7C32B" w14:textId="77777777" w:rsidR="00117510" w:rsidRDefault="00117510" w:rsidP="00117510">
      <w:pPr>
        <w:pStyle w:val="NormalWeb"/>
        <w:shd w:val="clear" w:color="auto" w:fill="FFFFFF"/>
        <w:spacing w:before="0" w:beforeAutospacing="0" w:after="312" w:afterAutospacing="0"/>
        <w:jc w:val="both"/>
        <w:rPr>
          <w:rFonts w:ascii="Arial" w:hAnsi="Arial" w:cs="Arial"/>
          <w:color w:val="777777"/>
          <w:sz w:val="21"/>
          <w:szCs w:val="21"/>
        </w:rPr>
      </w:pPr>
      <w:proofErr w:type="spellStart"/>
      <w:r>
        <w:rPr>
          <w:rFonts w:ascii="Sylfaen" w:hAnsi="Sylfaen" w:cs="Sylfaen"/>
          <w:color w:val="777777"/>
          <w:sz w:val="21"/>
          <w:szCs w:val="21"/>
        </w:rPr>
        <w:t>ჩვენი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ჩვეული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მსოფლმხედველობა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გვაჩვევს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იმ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აზრს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რომ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ყველა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მოქმედებას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აქვს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დაახლოებით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ერთნაირი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შედეგი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.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ადამიანები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რომელთათვის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გადაწყვეტილების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მიღებაში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პარეტოს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პრინციპს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არანაირი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მნიშვნელობა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არ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აქვს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თვლიან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რომ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ყველა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მომხმარებელს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ერთნაირი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შემოსავალი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მოაქვს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ყველა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სასწავლებელში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ერთნაირ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ცოდნას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ვღებულობთ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და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proofErr w:type="gramStart"/>
      <w:r>
        <w:rPr>
          <w:rFonts w:ascii="Sylfaen" w:hAnsi="Sylfaen" w:cs="Sylfaen"/>
          <w:color w:val="777777"/>
          <w:sz w:val="21"/>
          <w:szCs w:val="21"/>
        </w:rPr>
        <w:t>ა</w:t>
      </w:r>
      <w:r>
        <w:rPr>
          <w:rFonts w:ascii="Arial" w:hAnsi="Arial" w:cs="Arial"/>
          <w:color w:val="777777"/>
          <w:sz w:val="21"/>
          <w:szCs w:val="21"/>
        </w:rPr>
        <w:t>.</w:t>
      </w:r>
      <w:r>
        <w:rPr>
          <w:rFonts w:ascii="Sylfaen" w:hAnsi="Sylfaen" w:cs="Sylfaen"/>
          <w:color w:val="777777"/>
          <w:sz w:val="21"/>
          <w:szCs w:val="21"/>
        </w:rPr>
        <w:t>შ</w:t>
      </w:r>
      <w:proofErr w:type="spellEnd"/>
      <w:r>
        <w:rPr>
          <w:rFonts w:ascii="Arial" w:hAnsi="Arial" w:cs="Arial"/>
          <w:color w:val="777777"/>
          <w:sz w:val="21"/>
          <w:szCs w:val="21"/>
        </w:rPr>
        <w:t>..</w:t>
      </w:r>
      <w:proofErr w:type="gramEnd"/>
    </w:p>
    <w:p w14:paraId="03670DDC" w14:textId="77777777" w:rsidR="00117510" w:rsidRDefault="00117510" w:rsidP="00117510">
      <w:pPr>
        <w:pStyle w:val="NormalWeb"/>
        <w:shd w:val="clear" w:color="auto" w:fill="FFFFFF"/>
        <w:spacing w:before="0" w:beforeAutospacing="0" w:after="312" w:afterAutospacing="0"/>
        <w:jc w:val="both"/>
        <w:rPr>
          <w:rFonts w:ascii="Arial" w:hAnsi="Arial" w:cs="Arial"/>
          <w:color w:val="777777"/>
          <w:sz w:val="21"/>
          <w:szCs w:val="21"/>
        </w:rPr>
      </w:pPr>
      <w:proofErr w:type="spellStart"/>
      <w:r>
        <w:rPr>
          <w:rFonts w:ascii="Sylfaen" w:hAnsi="Sylfaen" w:cs="Sylfaen"/>
          <w:color w:val="777777"/>
          <w:sz w:val="21"/>
          <w:szCs w:val="21"/>
        </w:rPr>
        <w:t>სინამდვილეში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პარეტოს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პრინციპი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20/80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მეტყველებს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იმაზე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რომ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შედეგის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მაქსიმუმი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მიიღწევა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მასზე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დახარჯული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მინიმალური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ძალისხმევის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გამოყენებით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.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დანარჩენი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აქტივოვები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ფაქტიურად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უსარგებლოა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.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მშვენიერი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მაგალითია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ურთიერთობები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: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ჩვენი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ნაცნობების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მხოლოდ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მცირე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ნაწილია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ჩვენთვის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მნიშნელოვანი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დანარჩენი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კი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უბრალოდ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ნაცნობები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არიან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.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ასევეა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წიგნების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კითხვისას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ფილმების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ყურებისას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ზოგადად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ინფორმაციის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მიღებისას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–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ჩვენთვის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სასარგებლოა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მიღებული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ინფორმაციის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მხოლოდ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მცირედი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ნაწილი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რომელიც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გვახსოვს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გვასწავლის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და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ცხოვრებაში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გვადგება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>.</w:t>
      </w:r>
    </w:p>
    <w:p w14:paraId="238B5E1B" w14:textId="77777777" w:rsidR="00117510" w:rsidRDefault="00117510" w:rsidP="00117510">
      <w:pPr>
        <w:pStyle w:val="NormalWeb"/>
        <w:shd w:val="clear" w:color="auto" w:fill="FFFFFF"/>
        <w:spacing w:before="0" w:beforeAutospacing="0" w:after="312" w:afterAutospacing="0"/>
        <w:jc w:val="both"/>
        <w:rPr>
          <w:rFonts w:ascii="Arial" w:hAnsi="Arial" w:cs="Arial"/>
          <w:color w:val="777777"/>
          <w:sz w:val="21"/>
          <w:szCs w:val="21"/>
        </w:rPr>
      </w:pPr>
      <w:proofErr w:type="spellStart"/>
      <w:r>
        <w:rPr>
          <w:rFonts w:ascii="Sylfaen" w:hAnsi="Sylfaen" w:cs="Sylfaen"/>
          <w:color w:val="777777"/>
          <w:sz w:val="21"/>
          <w:szCs w:val="21"/>
        </w:rPr>
        <w:t>ნივთები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?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დაკვირვებიხართ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რომ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სახლში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მანქანაში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>, (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მანდილოსნებო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ჩანთებში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ჩაიხედეთ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)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არსებული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ნივთების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მხოლოდ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მცირედი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ნაწილია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ჩვენთვის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მნიშვნელოვანი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დანარჩენის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სადმე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შენახვა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ან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სულაც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მოცილება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შეიძლება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>.</w:t>
      </w:r>
    </w:p>
    <w:p w14:paraId="34A5F997" w14:textId="77777777" w:rsidR="00117510" w:rsidRDefault="00117510" w:rsidP="00117510">
      <w:pPr>
        <w:pStyle w:val="NormalWeb"/>
        <w:shd w:val="clear" w:color="auto" w:fill="FFFFFF"/>
        <w:spacing w:before="0" w:beforeAutospacing="0" w:after="312" w:afterAutospacing="0"/>
        <w:jc w:val="both"/>
        <w:rPr>
          <w:rFonts w:ascii="Arial" w:hAnsi="Arial" w:cs="Arial"/>
          <w:color w:val="777777"/>
          <w:sz w:val="21"/>
          <w:szCs w:val="21"/>
        </w:rPr>
      </w:pPr>
      <w:proofErr w:type="spellStart"/>
      <w:r>
        <w:rPr>
          <w:rFonts w:ascii="Sylfaen" w:hAnsi="Sylfaen" w:cs="Sylfaen"/>
          <w:color w:val="777777"/>
          <w:sz w:val="21"/>
          <w:szCs w:val="21"/>
        </w:rPr>
        <w:t>ასევე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იქნება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ეს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პოსტიც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თქვენ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მას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კითხულობთ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მაგრამ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თქვენს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გონებაში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წაკითხულიდან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მხოლოდ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ყველაზე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მნიშვნელოვანი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დარჩება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: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პარეტოს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პრინციპი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.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დაფიქრდით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როგორ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შეიძლება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მისი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გამოყენება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თქვენს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ცხოვრებაში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>.</w:t>
      </w:r>
    </w:p>
    <w:p w14:paraId="5E64F024" w14:textId="77777777" w:rsidR="00117510" w:rsidRDefault="00117510" w:rsidP="00117510">
      <w:pPr>
        <w:pStyle w:val="Heading2"/>
        <w:shd w:val="clear" w:color="auto" w:fill="FFFFFF"/>
        <w:spacing w:before="0" w:beforeAutospacing="0" w:after="120" w:afterAutospacing="0"/>
        <w:jc w:val="both"/>
        <w:rPr>
          <w:rFonts w:ascii="Lato" w:hAnsi="Lato"/>
          <w:color w:val="1E73BE"/>
          <w:sz w:val="35"/>
          <w:szCs w:val="35"/>
        </w:rPr>
      </w:pPr>
      <w:proofErr w:type="spellStart"/>
      <w:r>
        <w:rPr>
          <w:rFonts w:ascii="Sylfaen" w:hAnsi="Sylfaen" w:cs="Sylfaen"/>
          <w:color w:val="3366FF"/>
          <w:sz w:val="35"/>
          <w:szCs w:val="35"/>
        </w:rPr>
        <w:t>პრინციპის</w:t>
      </w:r>
      <w:proofErr w:type="spellEnd"/>
      <w:r>
        <w:rPr>
          <w:rFonts w:ascii="Lato" w:hAnsi="Lato"/>
          <w:color w:val="3366FF"/>
          <w:sz w:val="35"/>
          <w:szCs w:val="35"/>
        </w:rPr>
        <w:t xml:space="preserve"> </w:t>
      </w:r>
      <w:proofErr w:type="spellStart"/>
      <w:r>
        <w:rPr>
          <w:rFonts w:ascii="Sylfaen" w:hAnsi="Sylfaen" w:cs="Sylfaen"/>
          <w:color w:val="3366FF"/>
          <w:sz w:val="35"/>
          <w:szCs w:val="35"/>
        </w:rPr>
        <w:t>წარმოშობის</w:t>
      </w:r>
      <w:proofErr w:type="spellEnd"/>
      <w:r>
        <w:rPr>
          <w:rFonts w:ascii="Lato" w:hAnsi="Lato"/>
          <w:color w:val="3366FF"/>
          <w:sz w:val="35"/>
          <w:szCs w:val="35"/>
        </w:rPr>
        <w:t xml:space="preserve"> </w:t>
      </w:r>
      <w:proofErr w:type="spellStart"/>
      <w:r>
        <w:rPr>
          <w:rFonts w:ascii="Sylfaen" w:hAnsi="Sylfaen" w:cs="Sylfaen"/>
          <w:color w:val="3366FF"/>
          <w:sz w:val="35"/>
          <w:szCs w:val="35"/>
        </w:rPr>
        <w:t>ისტორია</w:t>
      </w:r>
      <w:proofErr w:type="spellEnd"/>
    </w:p>
    <w:p w14:paraId="615D908F" w14:textId="77777777" w:rsidR="00117510" w:rsidRDefault="00117510" w:rsidP="00117510">
      <w:pPr>
        <w:pStyle w:val="NormalWeb"/>
        <w:shd w:val="clear" w:color="auto" w:fill="FFFFFF"/>
        <w:spacing w:before="0" w:beforeAutospacing="0" w:after="312" w:afterAutospacing="0"/>
        <w:jc w:val="both"/>
        <w:rPr>
          <w:rFonts w:ascii="Arial" w:hAnsi="Arial" w:cs="Arial"/>
          <w:color w:val="777777"/>
          <w:sz w:val="21"/>
          <w:szCs w:val="21"/>
        </w:rPr>
      </w:pPr>
      <w:r>
        <w:rPr>
          <w:rFonts w:ascii="Arial" w:hAnsi="Arial" w:cs="Arial"/>
          <w:color w:val="777777"/>
          <w:sz w:val="21"/>
          <w:szCs w:val="21"/>
        </w:rPr>
        <w:t xml:space="preserve">XIX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საუკუნის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ინგლისის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სხვადასხვა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ფენებს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შორის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მატერიალური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გადანაწილების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კანონზომიერების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შესწავლის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პროცესში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ეკონომისტმა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> </w:t>
      </w:r>
      <w:proofErr w:type="spellStart"/>
      <w:r>
        <w:rPr>
          <w:rStyle w:val="Strong"/>
          <w:rFonts w:ascii="Arial" w:hAnsi="Arial" w:cs="Arial"/>
          <w:color w:val="3366FF"/>
          <w:sz w:val="21"/>
          <w:szCs w:val="21"/>
          <w:u w:val="single"/>
        </w:rPr>
        <w:fldChar w:fldCharType="begin"/>
      </w:r>
      <w:r>
        <w:rPr>
          <w:rStyle w:val="Strong"/>
          <w:rFonts w:ascii="Arial" w:hAnsi="Arial" w:cs="Arial"/>
          <w:color w:val="3366FF"/>
          <w:sz w:val="21"/>
          <w:szCs w:val="21"/>
          <w:u w:val="single"/>
        </w:rPr>
        <w:instrText xml:space="preserve"> HYPERLINK "http://en.wikipedia.org/wiki/Vilfredo_Pareto" </w:instrText>
      </w:r>
      <w:r>
        <w:rPr>
          <w:rStyle w:val="Strong"/>
          <w:rFonts w:ascii="Arial" w:hAnsi="Arial" w:cs="Arial"/>
          <w:color w:val="3366FF"/>
          <w:sz w:val="21"/>
          <w:szCs w:val="21"/>
          <w:u w:val="single"/>
        </w:rPr>
        <w:fldChar w:fldCharType="separate"/>
      </w:r>
      <w:r>
        <w:rPr>
          <w:rStyle w:val="Hyperlink"/>
          <w:rFonts w:ascii="Sylfaen" w:hAnsi="Sylfaen" w:cs="Sylfaen"/>
          <w:b/>
          <w:bCs/>
          <w:color w:val="3366FF"/>
          <w:sz w:val="21"/>
          <w:szCs w:val="21"/>
        </w:rPr>
        <w:t>ვილფრედო</w:t>
      </w:r>
      <w:proofErr w:type="spellEnd"/>
      <w:r>
        <w:rPr>
          <w:rStyle w:val="Hyperlink"/>
          <w:rFonts w:ascii="Arial" w:hAnsi="Arial" w:cs="Arial"/>
          <w:b/>
          <w:bCs/>
          <w:color w:val="3366FF"/>
          <w:sz w:val="21"/>
          <w:szCs w:val="21"/>
        </w:rPr>
        <w:t xml:space="preserve"> </w:t>
      </w:r>
      <w:proofErr w:type="spellStart"/>
      <w:r>
        <w:rPr>
          <w:rStyle w:val="Hyperlink"/>
          <w:rFonts w:ascii="Sylfaen" w:hAnsi="Sylfaen" w:cs="Sylfaen"/>
          <w:b/>
          <w:bCs/>
          <w:color w:val="3366FF"/>
          <w:sz w:val="21"/>
          <w:szCs w:val="21"/>
        </w:rPr>
        <w:t>პარეტომ</w:t>
      </w:r>
      <w:proofErr w:type="spellEnd"/>
      <w:r>
        <w:rPr>
          <w:rStyle w:val="Strong"/>
          <w:rFonts w:ascii="Arial" w:hAnsi="Arial" w:cs="Arial"/>
          <w:color w:val="3366FF"/>
          <w:sz w:val="21"/>
          <w:szCs w:val="21"/>
          <w:u w:val="single"/>
        </w:rPr>
        <w:fldChar w:fldCharType="end"/>
      </w:r>
      <w:r>
        <w:rPr>
          <w:rStyle w:val="Strong"/>
          <w:rFonts w:ascii="Arial" w:hAnsi="Arial" w:cs="Arial"/>
          <w:color w:val="3366FF"/>
          <w:sz w:val="21"/>
          <w:szCs w:val="21"/>
          <w:u w:val="single"/>
        </w:rPr>
        <w:t> 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აღმოაჩინა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რომ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ინგლისის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მოსახლეობის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20 % – </w:t>
      </w:r>
      <w:r>
        <w:rPr>
          <w:rFonts w:ascii="Sylfaen" w:hAnsi="Sylfaen" w:cs="Sylfaen"/>
          <w:color w:val="777777"/>
          <w:sz w:val="21"/>
          <w:szCs w:val="21"/>
        </w:rPr>
        <w:t>ი</w:t>
      </w:r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ფლობდა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ამ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სახელმწიფოს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სიმდიდრის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80% – </w:t>
      </w:r>
      <w:r>
        <w:rPr>
          <w:rFonts w:ascii="Sylfaen" w:hAnsi="Sylfaen" w:cs="Sylfaen"/>
          <w:color w:val="777777"/>
          <w:sz w:val="21"/>
          <w:szCs w:val="21"/>
        </w:rPr>
        <w:t>ს</w:t>
      </w:r>
      <w:r>
        <w:rPr>
          <w:rFonts w:ascii="Arial" w:hAnsi="Arial" w:cs="Arial"/>
          <w:color w:val="777777"/>
          <w:sz w:val="21"/>
          <w:szCs w:val="21"/>
        </w:rPr>
        <w:t xml:space="preserve">.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ამ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ფაქტმა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დააინტერესა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და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სხვა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ქვეყნების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მაგალითების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განხილვა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დაიწყო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შედეგად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კი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იგივე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მაჩვენებლები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მიიღო</w:t>
      </w:r>
      <w:proofErr w:type="spellEnd"/>
      <w:r>
        <w:rPr>
          <w:rFonts w:ascii="Arial" w:hAnsi="Arial" w:cs="Arial"/>
          <w:color w:val="777777"/>
          <w:sz w:val="21"/>
          <w:szCs w:val="21"/>
        </w:rPr>
        <w:t>.</w:t>
      </w:r>
    </w:p>
    <w:p w14:paraId="5D7FA4F9" w14:textId="77777777" w:rsidR="00117510" w:rsidRDefault="00117510" w:rsidP="00117510">
      <w:pPr>
        <w:pStyle w:val="NormalWeb"/>
        <w:shd w:val="clear" w:color="auto" w:fill="FFFFFF"/>
        <w:spacing w:before="0" w:beforeAutospacing="0" w:after="312" w:afterAutospacing="0"/>
        <w:jc w:val="both"/>
        <w:rPr>
          <w:rFonts w:ascii="Arial" w:hAnsi="Arial" w:cs="Arial"/>
          <w:color w:val="777777"/>
          <w:sz w:val="21"/>
          <w:szCs w:val="21"/>
        </w:rPr>
      </w:pPr>
      <w:proofErr w:type="spellStart"/>
      <w:r>
        <w:rPr>
          <w:rFonts w:ascii="Sylfaen" w:hAnsi="Sylfaen" w:cs="Sylfaen"/>
          <w:color w:val="777777"/>
          <w:sz w:val="21"/>
          <w:szCs w:val="21"/>
        </w:rPr>
        <w:t>ასე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იქნა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აღმოჩენილი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კანონზომიერება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80/20,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რომელიც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გარკვეული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მიზეზების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გამო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დავიწყებას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მიეცა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.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აღნიშნულ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კანონზომიერებას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ყურადღება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1949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წელს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ჰარვარდის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უნივერსიტეტის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პროფესორმა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ჯორჯ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ზიფმა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მიაქცია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>.</w:t>
      </w:r>
    </w:p>
    <w:p w14:paraId="28815F15" w14:textId="77777777" w:rsidR="00117510" w:rsidRDefault="00117510" w:rsidP="00117510">
      <w:pPr>
        <w:pStyle w:val="Heading3"/>
        <w:shd w:val="clear" w:color="auto" w:fill="FFFFFF"/>
        <w:spacing w:before="0" w:beforeAutospacing="0" w:after="120" w:afterAutospacing="0"/>
        <w:jc w:val="both"/>
        <w:rPr>
          <w:rFonts w:ascii="Sylfaen" w:hAnsi="Sylfaen" w:cs="Sylfaen"/>
          <w:color w:val="3366FF"/>
          <w:sz w:val="28"/>
          <w:szCs w:val="28"/>
        </w:rPr>
      </w:pPr>
    </w:p>
    <w:p w14:paraId="04E8DB4C" w14:textId="01A4C0B4" w:rsidR="00117510" w:rsidRDefault="00117510" w:rsidP="00117510">
      <w:pPr>
        <w:pStyle w:val="Heading3"/>
        <w:shd w:val="clear" w:color="auto" w:fill="FFFFFF"/>
        <w:spacing w:before="0" w:beforeAutospacing="0" w:after="120" w:afterAutospacing="0"/>
        <w:jc w:val="both"/>
        <w:rPr>
          <w:rFonts w:ascii="Lato" w:hAnsi="Lato"/>
          <w:color w:val="1E73BE"/>
          <w:sz w:val="28"/>
          <w:szCs w:val="28"/>
        </w:rPr>
      </w:pPr>
      <w:proofErr w:type="spellStart"/>
      <w:r>
        <w:rPr>
          <w:rFonts w:ascii="Sylfaen" w:hAnsi="Sylfaen" w:cs="Sylfaen"/>
          <w:color w:val="3366FF"/>
          <w:sz w:val="28"/>
          <w:szCs w:val="28"/>
        </w:rPr>
        <w:t>პარეტოს</w:t>
      </w:r>
      <w:proofErr w:type="spellEnd"/>
      <w:r>
        <w:rPr>
          <w:rFonts w:ascii="Lato" w:hAnsi="Lato"/>
          <w:color w:val="3366FF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3366FF"/>
          <w:sz w:val="28"/>
          <w:szCs w:val="28"/>
        </w:rPr>
        <w:t>პრინციპის</w:t>
      </w:r>
      <w:proofErr w:type="spellEnd"/>
      <w:r>
        <w:rPr>
          <w:rFonts w:ascii="Lato" w:hAnsi="Lato"/>
          <w:color w:val="3366FF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3366FF"/>
          <w:sz w:val="28"/>
          <w:szCs w:val="28"/>
        </w:rPr>
        <w:t>გამოყენება</w:t>
      </w:r>
      <w:proofErr w:type="spellEnd"/>
      <w:r>
        <w:rPr>
          <w:rFonts w:ascii="Lato" w:hAnsi="Lato"/>
          <w:color w:val="3366FF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3366FF"/>
          <w:sz w:val="28"/>
          <w:szCs w:val="28"/>
        </w:rPr>
        <w:t>გაყიდვებსა</w:t>
      </w:r>
      <w:proofErr w:type="spellEnd"/>
      <w:r>
        <w:rPr>
          <w:rFonts w:ascii="Lato" w:hAnsi="Lato"/>
          <w:color w:val="3366FF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3366FF"/>
          <w:sz w:val="28"/>
          <w:szCs w:val="28"/>
        </w:rPr>
        <w:t>და</w:t>
      </w:r>
      <w:proofErr w:type="spellEnd"/>
      <w:r>
        <w:rPr>
          <w:rFonts w:ascii="Lato" w:hAnsi="Lato"/>
          <w:color w:val="3366FF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3366FF"/>
          <w:sz w:val="28"/>
          <w:szCs w:val="28"/>
        </w:rPr>
        <w:t>მარკეტინგში</w:t>
      </w:r>
      <w:proofErr w:type="spellEnd"/>
    </w:p>
    <w:p w14:paraId="7431A93B" w14:textId="77777777" w:rsidR="00117510" w:rsidRDefault="00117510" w:rsidP="00117510">
      <w:pPr>
        <w:pStyle w:val="NormalWeb"/>
        <w:shd w:val="clear" w:color="auto" w:fill="FFFFFF"/>
        <w:spacing w:before="0" w:beforeAutospacing="0" w:after="312" w:afterAutospacing="0"/>
        <w:jc w:val="both"/>
        <w:rPr>
          <w:rFonts w:ascii="Arial" w:hAnsi="Arial" w:cs="Arial"/>
          <w:color w:val="777777"/>
          <w:sz w:val="21"/>
          <w:szCs w:val="21"/>
        </w:rPr>
      </w:pPr>
      <w:proofErr w:type="spellStart"/>
      <w:r>
        <w:rPr>
          <w:rFonts w:ascii="Sylfaen" w:hAnsi="Sylfaen" w:cs="Sylfaen"/>
          <w:color w:val="777777"/>
          <w:sz w:val="21"/>
          <w:szCs w:val="21"/>
        </w:rPr>
        <w:lastRenderedPageBreak/>
        <w:t>პარეტოს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პრინციპით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თუ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ვიხელმძღვანელებთ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გამოდის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რომ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კომპანიის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მომხმარებლების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მხოლოდ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20% – </w:t>
      </w:r>
      <w:r>
        <w:rPr>
          <w:rFonts w:ascii="Sylfaen" w:hAnsi="Sylfaen" w:cs="Sylfaen"/>
          <w:color w:val="777777"/>
          <w:sz w:val="21"/>
          <w:szCs w:val="21"/>
        </w:rPr>
        <w:t>ს</w:t>
      </w:r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მოაქვს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კომპანიის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მთლიანი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შემოსავლების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80% – </w:t>
      </w:r>
      <w:r>
        <w:rPr>
          <w:rFonts w:ascii="Sylfaen" w:hAnsi="Sylfaen" w:cs="Sylfaen"/>
          <w:color w:val="777777"/>
          <w:sz w:val="21"/>
          <w:szCs w:val="21"/>
        </w:rPr>
        <w:t>ი</w:t>
      </w:r>
      <w:r>
        <w:rPr>
          <w:rFonts w:ascii="Arial" w:hAnsi="Arial" w:cs="Arial"/>
          <w:color w:val="777777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ხოლო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დანარჩენ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80 % – </w:t>
      </w:r>
      <w:r>
        <w:rPr>
          <w:rFonts w:ascii="Sylfaen" w:hAnsi="Sylfaen" w:cs="Sylfaen"/>
          <w:color w:val="777777"/>
          <w:sz w:val="21"/>
          <w:szCs w:val="21"/>
        </w:rPr>
        <w:t>ი</w:t>
      </w:r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თქვენი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თანამშრომლების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დროს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და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ენერგიას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ზედმეტად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იყენებენ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იმის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გათვალისწინებით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რომ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შემოსავალი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მათგან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არც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თუ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ისე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დიდია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>.</w:t>
      </w:r>
    </w:p>
    <w:p w14:paraId="3036263C" w14:textId="77777777" w:rsidR="00117510" w:rsidRDefault="00117510" w:rsidP="00117510">
      <w:pPr>
        <w:pStyle w:val="NormalWeb"/>
        <w:shd w:val="clear" w:color="auto" w:fill="FFFFFF"/>
        <w:spacing w:before="0" w:beforeAutospacing="0" w:after="312" w:afterAutospacing="0"/>
        <w:jc w:val="both"/>
        <w:rPr>
          <w:rFonts w:ascii="Sylfaen" w:hAnsi="Sylfaen" w:cs="Arial"/>
          <w:color w:val="777777"/>
        </w:rPr>
      </w:pPr>
      <w:proofErr w:type="spellStart"/>
      <w:r>
        <w:rPr>
          <w:rFonts w:ascii="Sylfaen" w:hAnsi="Sylfaen" w:cs="Sylfaen"/>
          <w:color w:val="777777"/>
          <w:sz w:val="21"/>
          <w:szCs w:val="21"/>
        </w:rPr>
        <w:t>შეიძლება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დავასკვნათ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რომ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არ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არის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ყოველთვის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აუცილებელი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>, 100 % -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იანი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შედეგისგენ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სწრაფვა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დავჯერდეთ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80%-</w:t>
      </w:r>
      <w:r>
        <w:rPr>
          <w:rFonts w:ascii="Sylfaen" w:hAnsi="Sylfaen" w:cs="Sylfaen"/>
          <w:color w:val="777777"/>
          <w:sz w:val="21"/>
          <w:szCs w:val="21"/>
        </w:rPr>
        <w:t>ს</w:t>
      </w:r>
      <w:r>
        <w:rPr>
          <w:rFonts w:ascii="Arial" w:hAnsi="Arial" w:cs="Arial"/>
          <w:color w:val="777777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რომელზეც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ჩვენი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ენერგიის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და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ძალისხმევის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მხოლოდ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20 % -</w:t>
      </w:r>
      <w:r>
        <w:rPr>
          <w:rFonts w:ascii="Sylfaen" w:hAnsi="Sylfaen" w:cs="Sylfaen"/>
          <w:color w:val="777777"/>
          <w:sz w:val="21"/>
          <w:szCs w:val="21"/>
        </w:rPr>
        <w:t>ი</w:t>
      </w:r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დაგვეხარჯება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.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და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დანარჩენი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რესურსები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უფრო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</w:rPr>
        <w:t>ეფექტურად</w:t>
      </w:r>
      <w:proofErr w:type="spellEnd"/>
      <w:r>
        <w:rPr>
          <w:rFonts w:ascii="Sylfaen" w:hAnsi="Sylfaen" w:cs="Arial"/>
          <w:color w:val="777777"/>
        </w:rPr>
        <w:t xml:space="preserve"> </w:t>
      </w:r>
      <w:proofErr w:type="spellStart"/>
      <w:r>
        <w:rPr>
          <w:rFonts w:ascii="Sylfaen" w:hAnsi="Sylfaen" w:cs="Sylfaen"/>
          <w:color w:val="777777"/>
        </w:rPr>
        <w:t>გამოვიყენოთ</w:t>
      </w:r>
      <w:proofErr w:type="spellEnd"/>
      <w:r>
        <w:rPr>
          <w:rFonts w:ascii="Sylfaen" w:hAnsi="Sylfaen" w:cs="Arial"/>
          <w:color w:val="777777"/>
        </w:rPr>
        <w:t xml:space="preserve">. </w:t>
      </w:r>
      <w:proofErr w:type="spellStart"/>
      <w:r>
        <w:rPr>
          <w:rFonts w:ascii="Sylfaen" w:hAnsi="Sylfaen" w:cs="Sylfaen"/>
          <w:color w:val="777777"/>
        </w:rPr>
        <w:t>ზუსტად</w:t>
      </w:r>
      <w:proofErr w:type="spellEnd"/>
      <w:r>
        <w:rPr>
          <w:rFonts w:ascii="Sylfaen" w:hAnsi="Sylfaen" w:cs="Arial"/>
          <w:color w:val="777777"/>
        </w:rPr>
        <w:t xml:space="preserve"> </w:t>
      </w:r>
      <w:proofErr w:type="spellStart"/>
      <w:r>
        <w:rPr>
          <w:rFonts w:ascii="Sylfaen" w:hAnsi="Sylfaen" w:cs="Sylfaen"/>
          <w:color w:val="777777"/>
        </w:rPr>
        <w:t>ამაში</w:t>
      </w:r>
      <w:proofErr w:type="spellEnd"/>
      <w:r>
        <w:rPr>
          <w:rFonts w:ascii="Sylfaen" w:hAnsi="Sylfaen" w:cs="Arial"/>
          <w:color w:val="777777"/>
        </w:rPr>
        <w:t xml:space="preserve"> </w:t>
      </w:r>
      <w:proofErr w:type="spellStart"/>
      <w:r>
        <w:rPr>
          <w:rFonts w:ascii="Sylfaen" w:hAnsi="Sylfaen" w:cs="Sylfaen"/>
          <w:color w:val="777777"/>
        </w:rPr>
        <w:t>მდგომარეობს</w:t>
      </w:r>
      <w:proofErr w:type="spellEnd"/>
      <w:r>
        <w:rPr>
          <w:rFonts w:ascii="Sylfaen" w:hAnsi="Sylfaen" w:cs="Arial"/>
          <w:color w:val="777777"/>
        </w:rPr>
        <w:t xml:space="preserve"> </w:t>
      </w:r>
      <w:proofErr w:type="spellStart"/>
      <w:r>
        <w:rPr>
          <w:rFonts w:ascii="Sylfaen" w:hAnsi="Sylfaen" w:cs="Sylfaen"/>
          <w:color w:val="777777"/>
        </w:rPr>
        <w:t>საკუთარი</w:t>
      </w:r>
      <w:proofErr w:type="spellEnd"/>
      <w:r>
        <w:rPr>
          <w:rFonts w:ascii="Sylfaen" w:hAnsi="Sylfaen" w:cs="Arial"/>
          <w:color w:val="777777"/>
        </w:rPr>
        <w:t xml:space="preserve"> </w:t>
      </w:r>
      <w:proofErr w:type="spellStart"/>
      <w:r>
        <w:rPr>
          <w:rFonts w:ascii="Sylfaen" w:hAnsi="Sylfaen" w:cs="Sylfaen"/>
          <w:color w:val="777777"/>
        </w:rPr>
        <w:t>შესაძლებლობების</w:t>
      </w:r>
      <w:proofErr w:type="spellEnd"/>
      <w:r>
        <w:rPr>
          <w:rFonts w:ascii="Sylfaen" w:hAnsi="Sylfaen" w:cs="Arial"/>
          <w:color w:val="777777"/>
        </w:rPr>
        <w:t xml:space="preserve"> </w:t>
      </w:r>
      <w:proofErr w:type="spellStart"/>
      <w:r>
        <w:rPr>
          <w:rFonts w:ascii="Sylfaen" w:hAnsi="Sylfaen" w:cs="Sylfaen"/>
          <w:color w:val="777777"/>
        </w:rPr>
        <w:t>მართვის</w:t>
      </w:r>
      <w:proofErr w:type="spellEnd"/>
      <w:r>
        <w:rPr>
          <w:rFonts w:ascii="Sylfaen" w:hAnsi="Sylfaen" w:cs="Arial"/>
          <w:color w:val="777777"/>
        </w:rPr>
        <w:t xml:space="preserve"> </w:t>
      </w:r>
      <w:proofErr w:type="spellStart"/>
      <w:r>
        <w:rPr>
          <w:rFonts w:ascii="Sylfaen" w:hAnsi="Sylfaen" w:cs="Sylfaen"/>
          <w:color w:val="777777"/>
        </w:rPr>
        <w:t>ხელოვნება</w:t>
      </w:r>
      <w:proofErr w:type="spellEnd"/>
      <w:r>
        <w:rPr>
          <w:rFonts w:ascii="Sylfaen" w:hAnsi="Sylfaen" w:cs="Arial"/>
          <w:color w:val="777777"/>
        </w:rPr>
        <w:t>.</w:t>
      </w:r>
    </w:p>
    <w:p w14:paraId="2865918F" w14:textId="77777777" w:rsidR="00117510" w:rsidRDefault="00117510" w:rsidP="00117510">
      <w:pPr>
        <w:pStyle w:val="NormalWeb"/>
        <w:shd w:val="clear" w:color="auto" w:fill="FFFFFF"/>
        <w:spacing w:before="0" w:beforeAutospacing="0" w:after="300" w:afterAutospacing="0"/>
        <w:rPr>
          <w:rFonts w:ascii="Sylfaen" w:hAnsi="Sylfaen"/>
          <w:color w:val="333333"/>
        </w:rPr>
      </w:pPr>
      <w:proofErr w:type="spellStart"/>
      <w:r>
        <w:rPr>
          <w:rFonts w:ascii="Sylfaen" w:hAnsi="Sylfaen" w:cs="Sylfaen"/>
          <w:color w:val="333333"/>
        </w:rPr>
        <w:t>ამ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პრინციპში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ნაკლებად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მნიშვნელოვანია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მიზეზ</w:t>
      </w:r>
      <w:r>
        <w:rPr>
          <w:rFonts w:ascii="Sylfaen" w:hAnsi="Sylfaen"/>
          <w:color w:val="333333"/>
        </w:rPr>
        <w:t>-</w:t>
      </w:r>
      <w:r>
        <w:rPr>
          <w:rFonts w:ascii="Sylfaen" w:hAnsi="Sylfaen" w:cs="Sylfaen"/>
          <w:color w:val="333333"/>
        </w:rPr>
        <w:t>შედეგის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თანაფარდობის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ზუსტი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სიდიდე</w:t>
      </w:r>
      <w:proofErr w:type="spellEnd"/>
      <w:r>
        <w:rPr>
          <w:rFonts w:ascii="Sylfaen" w:hAnsi="Sylfaen"/>
          <w:color w:val="333333"/>
        </w:rPr>
        <w:t xml:space="preserve">. </w:t>
      </w:r>
      <w:proofErr w:type="spellStart"/>
      <w:r>
        <w:rPr>
          <w:rFonts w:ascii="Sylfaen" w:hAnsi="Sylfaen" w:cs="Sylfaen"/>
          <w:color w:val="333333"/>
        </w:rPr>
        <w:t>ის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შეიძლება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იყოს</w:t>
      </w:r>
      <w:proofErr w:type="spellEnd"/>
      <w:r>
        <w:rPr>
          <w:rFonts w:ascii="Sylfaen" w:hAnsi="Sylfaen"/>
          <w:color w:val="333333"/>
        </w:rPr>
        <w:t xml:space="preserve"> 20/80, 25/70 </w:t>
      </w:r>
      <w:proofErr w:type="spellStart"/>
      <w:r>
        <w:rPr>
          <w:rFonts w:ascii="Sylfaen" w:hAnsi="Sylfaen" w:cs="Sylfaen"/>
          <w:color w:val="333333"/>
        </w:rPr>
        <w:t>ან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მათგან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მცირედ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განსხვავებული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თანაფარდობა</w:t>
      </w:r>
      <w:proofErr w:type="spellEnd"/>
      <w:r>
        <w:rPr>
          <w:rFonts w:ascii="Sylfaen" w:hAnsi="Sylfaen"/>
          <w:color w:val="333333"/>
        </w:rPr>
        <w:t xml:space="preserve">. </w:t>
      </w:r>
      <w:proofErr w:type="spellStart"/>
      <w:r>
        <w:rPr>
          <w:rFonts w:ascii="Sylfaen" w:hAnsi="Sylfaen" w:cs="Sylfaen"/>
          <w:color w:val="333333"/>
        </w:rPr>
        <w:t>პარეტოს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პრინციპის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მთავარი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არსი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ისაა</w:t>
      </w:r>
      <w:proofErr w:type="spellEnd"/>
      <w:r>
        <w:rPr>
          <w:rFonts w:ascii="Sylfaen" w:hAnsi="Sylfaen"/>
          <w:color w:val="333333"/>
        </w:rPr>
        <w:t xml:space="preserve">, </w:t>
      </w:r>
      <w:proofErr w:type="spellStart"/>
      <w:r>
        <w:rPr>
          <w:rFonts w:ascii="Sylfaen" w:hAnsi="Sylfaen" w:cs="Sylfaen"/>
          <w:color w:val="333333"/>
        </w:rPr>
        <w:t>რომ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მიზეზები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და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შედეგები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არაა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პირდაპირპროპორციულად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დაბალანსებული</w:t>
      </w:r>
      <w:proofErr w:type="spellEnd"/>
      <w:r>
        <w:rPr>
          <w:rFonts w:ascii="Sylfaen" w:hAnsi="Sylfaen"/>
          <w:color w:val="333333"/>
        </w:rPr>
        <w:t xml:space="preserve"> – </w:t>
      </w:r>
      <w:proofErr w:type="spellStart"/>
      <w:r>
        <w:rPr>
          <w:rFonts w:ascii="Sylfaen" w:hAnsi="Sylfaen" w:cs="Sylfaen"/>
          <w:color w:val="333333"/>
        </w:rPr>
        <w:t>თუ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შესასრულებელია</w:t>
      </w:r>
      <w:proofErr w:type="spellEnd"/>
      <w:r>
        <w:rPr>
          <w:rFonts w:ascii="Sylfaen" w:hAnsi="Sylfaen"/>
          <w:color w:val="333333"/>
        </w:rPr>
        <w:t xml:space="preserve"> 10 </w:t>
      </w:r>
      <w:proofErr w:type="spellStart"/>
      <w:r>
        <w:rPr>
          <w:rFonts w:ascii="Sylfaen" w:hAnsi="Sylfaen" w:cs="Sylfaen"/>
          <w:color w:val="333333"/>
        </w:rPr>
        <w:t>ამოცანა</w:t>
      </w:r>
      <w:proofErr w:type="spellEnd"/>
      <w:r>
        <w:rPr>
          <w:rFonts w:ascii="Sylfaen" w:hAnsi="Sylfaen"/>
          <w:color w:val="333333"/>
        </w:rPr>
        <w:t xml:space="preserve">, </w:t>
      </w:r>
      <w:proofErr w:type="spellStart"/>
      <w:r>
        <w:rPr>
          <w:rFonts w:ascii="Sylfaen" w:hAnsi="Sylfaen" w:cs="Sylfaen"/>
          <w:color w:val="333333"/>
        </w:rPr>
        <w:t>თითქმის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არასოდეს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მოხდება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ისე</w:t>
      </w:r>
      <w:proofErr w:type="spellEnd"/>
      <w:r>
        <w:rPr>
          <w:rFonts w:ascii="Sylfaen" w:hAnsi="Sylfaen"/>
          <w:color w:val="333333"/>
        </w:rPr>
        <w:t xml:space="preserve">, </w:t>
      </w:r>
      <w:proofErr w:type="spellStart"/>
      <w:r>
        <w:rPr>
          <w:rFonts w:ascii="Sylfaen" w:hAnsi="Sylfaen" w:cs="Sylfaen"/>
          <w:color w:val="333333"/>
        </w:rPr>
        <w:t>რომ</w:t>
      </w:r>
      <w:proofErr w:type="spellEnd"/>
      <w:r>
        <w:rPr>
          <w:rFonts w:ascii="Sylfaen" w:hAnsi="Sylfaen"/>
          <w:color w:val="333333"/>
        </w:rPr>
        <w:t xml:space="preserve"> 1 </w:t>
      </w:r>
      <w:proofErr w:type="spellStart"/>
      <w:r>
        <w:rPr>
          <w:rFonts w:ascii="Sylfaen" w:hAnsi="Sylfaen" w:cs="Sylfaen"/>
          <w:color w:val="333333"/>
        </w:rPr>
        <w:t>ამოცანის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შესრულებას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მოჰქონდეს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შედეგის</w:t>
      </w:r>
      <w:proofErr w:type="spellEnd"/>
      <w:r>
        <w:rPr>
          <w:rFonts w:ascii="Sylfaen" w:hAnsi="Sylfaen"/>
          <w:color w:val="333333"/>
        </w:rPr>
        <w:t xml:space="preserve"> 10 %, 2 </w:t>
      </w:r>
      <w:proofErr w:type="spellStart"/>
      <w:r>
        <w:rPr>
          <w:rFonts w:ascii="Sylfaen" w:hAnsi="Sylfaen" w:cs="Sylfaen"/>
          <w:color w:val="333333"/>
        </w:rPr>
        <w:t>ამოცანის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შესრულებას</w:t>
      </w:r>
      <w:proofErr w:type="spellEnd"/>
      <w:r>
        <w:rPr>
          <w:rFonts w:ascii="Sylfaen" w:hAnsi="Sylfaen"/>
          <w:color w:val="333333"/>
        </w:rPr>
        <w:t xml:space="preserve"> – 20 % </w:t>
      </w:r>
      <w:proofErr w:type="spellStart"/>
      <w:r>
        <w:rPr>
          <w:rFonts w:ascii="Sylfaen" w:hAnsi="Sylfaen" w:cs="Sylfaen"/>
          <w:color w:val="333333"/>
        </w:rPr>
        <w:t>და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ა</w:t>
      </w:r>
      <w:r>
        <w:rPr>
          <w:rFonts w:ascii="Sylfaen" w:hAnsi="Sylfaen"/>
          <w:color w:val="333333"/>
        </w:rPr>
        <w:t>.</w:t>
      </w:r>
      <w:r>
        <w:rPr>
          <w:rFonts w:ascii="Sylfaen" w:hAnsi="Sylfaen" w:cs="Sylfaen"/>
          <w:color w:val="333333"/>
        </w:rPr>
        <w:t>შ</w:t>
      </w:r>
      <w:proofErr w:type="spellEnd"/>
      <w:r>
        <w:rPr>
          <w:rFonts w:ascii="Sylfaen" w:hAnsi="Sylfaen"/>
          <w:color w:val="333333"/>
        </w:rPr>
        <w:t xml:space="preserve">. </w:t>
      </w:r>
      <w:proofErr w:type="spellStart"/>
      <w:r>
        <w:rPr>
          <w:rFonts w:ascii="Sylfaen" w:hAnsi="Sylfaen" w:cs="Sylfaen"/>
          <w:color w:val="333333"/>
        </w:rPr>
        <w:t>მთავარია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მათგან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ყველაზე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მნიშვნელოვნების</w:t>
      </w:r>
      <w:proofErr w:type="spellEnd"/>
      <w:r>
        <w:rPr>
          <w:rFonts w:ascii="Sylfaen" w:hAnsi="Sylfaen"/>
          <w:color w:val="333333"/>
        </w:rPr>
        <w:t xml:space="preserve">, </w:t>
      </w:r>
      <w:proofErr w:type="spellStart"/>
      <w:r>
        <w:rPr>
          <w:rFonts w:ascii="Sylfaen" w:hAnsi="Sylfaen" w:cs="Sylfaen"/>
          <w:color w:val="333333"/>
        </w:rPr>
        <w:t>ყველაზე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მაღალშედეგიანების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გამორჩევა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და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მათზე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კონცენტრირება</w:t>
      </w:r>
      <w:proofErr w:type="spellEnd"/>
      <w:r>
        <w:rPr>
          <w:rFonts w:ascii="Sylfaen" w:hAnsi="Sylfaen"/>
          <w:color w:val="333333"/>
        </w:rPr>
        <w:t>.</w:t>
      </w:r>
    </w:p>
    <w:p w14:paraId="5B8DD28B" w14:textId="3F311E5A" w:rsidR="00117510" w:rsidRDefault="00117510" w:rsidP="00117510">
      <w:pPr>
        <w:pStyle w:val="NormalWeb"/>
        <w:shd w:val="clear" w:color="auto" w:fill="FFFFFF"/>
        <w:spacing w:before="0" w:beforeAutospacing="0" w:after="300" w:afterAutospacing="0"/>
        <w:rPr>
          <w:rFonts w:ascii="Sylfaen" w:hAnsi="Sylfaen"/>
          <w:color w:val="333333"/>
        </w:rPr>
      </w:pPr>
      <w:proofErr w:type="spellStart"/>
      <w:r>
        <w:rPr>
          <w:rFonts w:ascii="Sylfaen" w:hAnsi="Sylfaen" w:cs="Sylfaen"/>
          <w:color w:val="333333"/>
        </w:rPr>
        <w:t>გაანალიზეთ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თქვენი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საწარმოს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გაყიდვები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და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შეიძლება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აღმოაჩინოთ</w:t>
      </w:r>
      <w:proofErr w:type="spellEnd"/>
      <w:r>
        <w:rPr>
          <w:rFonts w:ascii="Sylfaen" w:hAnsi="Sylfaen"/>
          <w:color w:val="333333"/>
        </w:rPr>
        <w:t xml:space="preserve">, </w:t>
      </w:r>
      <w:proofErr w:type="spellStart"/>
      <w:r>
        <w:rPr>
          <w:rFonts w:ascii="Sylfaen" w:hAnsi="Sylfaen" w:cs="Sylfaen"/>
          <w:color w:val="333333"/>
        </w:rPr>
        <w:t>რომ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პროდუქტთა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ასორტიმენტიდან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პროდუქტების</w:t>
      </w:r>
      <w:proofErr w:type="spellEnd"/>
      <w:r>
        <w:rPr>
          <w:rFonts w:ascii="Sylfaen" w:hAnsi="Sylfaen"/>
          <w:color w:val="333333"/>
        </w:rPr>
        <w:t xml:space="preserve"> 20 %-</w:t>
      </w:r>
      <w:r>
        <w:rPr>
          <w:rFonts w:ascii="Sylfaen" w:hAnsi="Sylfaen" w:cs="Sylfaen"/>
          <w:color w:val="333333"/>
        </w:rPr>
        <w:t>ს</w:t>
      </w:r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მოაქვს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მოგების</w:t>
      </w:r>
      <w:proofErr w:type="spellEnd"/>
      <w:r>
        <w:rPr>
          <w:rFonts w:ascii="Sylfaen" w:hAnsi="Sylfaen"/>
          <w:color w:val="333333"/>
        </w:rPr>
        <w:t xml:space="preserve"> 80 </w:t>
      </w:r>
      <w:proofErr w:type="gramStart"/>
      <w:r>
        <w:rPr>
          <w:rFonts w:ascii="Sylfaen" w:hAnsi="Sylfaen"/>
          <w:color w:val="333333"/>
        </w:rPr>
        <w:t>% ,</w:t>
      </w:r>
      <w:proofErr w:type="gram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ხოლო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კლიენტების</w:t>
      </w:r>
      <w:proofErr w:type="spellEnd"/>
      <w:r>
        <w:rPr>
          <w:rFonts w:ascii="Sylfaen" w:hAnsi="Sylfaen"/>
          <w:color w:val="333333"/>
        </w:rPr>
        <w:t xml:space="preserve"> 20 %-</w:t>
      </w:r>
      <w:r>
        <w:rPr>
          <w:rFonts w:ascii="Sylfaen" w:hAnsi="Sylfaen" w:cs="Sylfaen"/>
          <w:color w:val="333333"/>
        </w:rPr>
        <w:t>ს</w:t>
      </w:r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მოაქვს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მოგების</w:t>
      </w:r>
      <w:proofErr w:type="spellEnd"/>
      <w:r>
        <w:rPr>
          <w:rFonts w:ascii="Sylfaen" w:hAnsi="Sylfaen"/>
          <w:color w:val="333333"/>
        </w:rPr>
        <w:t xml:space="preserve"> 80 %. </w:t>
      </w:r>
      <w:proofErr w:type="spellStart"/>
      <w:r>
        <w:rPr>
          <w:rFonts w:ascii="Sylfaen" w:hAnsi="Sylfaen" w:cs="Sylfaen"/>
          <w:color w:val="333333"/>
        </w:rPr>
        <w:t>შეაფასეთ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თქვენი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თანამშრომლები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და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შეიძლება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გამოიკვეთოს</w:t>
      </w:r>
      <w:proofErr w:type="spellEnd"/>
      <w:r>
        <w:rPr>
          <w:rFonts w:ascii="Sylfaen" w:hAnsi="Sylfaen"/>
          <w:color w:val="333333"/>
        </w:rPr>
        <w:t xml:space="preserve">, </w:t>
      </w:r>
      <w:proofErr w:type="spellStart"/>
      <w:r>
        <w:rPr>
          <w:rFonts w:ascii="Sylfaen" w:hAnsi="Sylfaen" w:cs="Sylfaen"/>
          <w:color w:val="333333"/>
        </w:rPr>
        <w:t>რომ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მათ</w:t>
      </w:r>
      <w:proofErr w:type="spellEnd"/>
      <w:r>
        <w:rPr>
          <w:rFonts w:ascii="Sylfaen" w:hAnsi="Sylfaen"/>
          <w:color w:val="333333"/>
        </w:rPr>
        <w:t xml:space="preserve"> 20 %-</w:t>
      </w:r>
      <w:r>
        <w:rPr>
          <w:rFonts w:ascii="Sylfaen" w:hAnsi="Sylfaen" w:cs="Sylfaen"/>
          <w:color w:val="333333"/>
        </w:rPr>
        <w:t>ს</w:t>
      </w:r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მოაქვს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შედეგების</w:t>
      </w:r>
      <w:proofErr w:type="spellEnd"/>
      <w:r>
        <w:rPr>
          <w:rFonts w:ascii="Sylfaen" w:hAnsi="Sylfaen"/>
          <w:color w:val="333333"/>
        </w:rPr>
        <w:t xml:space="preserve"> 80 %.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900729" w14:paraId="678A7D6E" w14:textId="77777777" w:rsidTr="00900729">
        <w:tc>
          <w:tcPr>
            <w:tcW w:w="4675" w:type="dxa"/>
          </w:tcPr>
          <w:p w14:paraId="0D39BBA2" w14:textId="77777777" w:rsidR="00900729" w:rsidRPr="00900729" w:rsidRDefault="00900729" w:rsidP="00900729">
            <w:pPr>
              <w:pStyle w:val="Heading3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22"/>
                <w:szCs w:val="22"/>
              </w:rPr>
            </w:pPr>
            <w:r w:rsidRPr="00900729">
              <w:rPr>
                <w:rFonts w:ascii="Segoe UI Emoji" w:hAnsi="Segoe UI Emoji" w:cs="Segoe UI Emoji"/>
                <w:sz w:val="22"/>
                <w:szCs w:val="22"/>
                <w:bdr w:val="none" w:sz="0" w:space="0" w:color="auto" w:frame="1"/>
              </w:rPr>
              <w:t>💼</w:t>
            </w:r>
            <w:r w:rsidRPr="00900729">
              <w:rPr>
                <w:rFonts w:ascii="Segoe UI" w:hAnsi="Segoe UI" w:cs="Segoe UI"/>
                <w:sz w:val="22"/>
                <w:szCs w:val="22"/>
                <w:bdr w:val="none" w:sz="0" w:space="0" w:color="auto" w:frame="1"/>
              </w:rPr>
              <w:t xml:space="preserve"> Why Working Harder Isn’t the Answer</w:t>
            </w:r>
          </w:p>
          <w:p w14:paraId="7F0D43EF" w14:textId="7105C023" w:rsidR="00900729" w:rsidRPr="00900729" w:rsidRDefault="00900729" w:rsidP="00900729">
            <w:pPr>
              <w:pStyle w:val="NormalWeb"/>
              <w:spacing w:before="0" w:beforeAutospacing="0" w:after="0" w:afterAutospacing="0"/>
              <w:textAlignment w:val="baseline"/>
              <w:rPr>
                <w:rFonts w:ascii="Segoe UI" w:hAnsi="Segoe UI" w:cs="Segoe UI"/>
              </w:rPr>
            </w:pPr>
            <w:r w:rsidRPr="00900729">
              <w:rPr>
                <w:rFonts w:ascii="Segoe UI" w:hAnsi="Segoe UI" w:cs="Segoe UI"/>
                <w:bdr w:val="none" w:sz="0" w:space="0" w:color="auto" w:frame="1"/>
              </w:rPr>
              <w:t>here’s the uncomfortable truth:</w:t>
            </w:r>
          </w:p>
          <w:p w14:paraId="3AF4228F" w14:textId="77777777" w:rsidR="00900729" w:rsidRPr="00900729" w:rsidRDefault="00900729" w:rsidP="00900729">
            <w:pPr>
              <w:pStyle w:val="NormalWeb"/>
              <w:spacing w:before="0" w:beforeAutospacing="0" w:after="0" w:afterAutospacing="0"/>
              <w:textAlignment w:val="baseline"/>
              <w:rPr>
                <w:rFonts w:ascii="Segoe UI" w:hAnsi="Segoe UI" w:cs="Segoe UI"/>
              </w:rPr>
            </w:pPr>
            <w:r w:rsidRPr="00900729">
              <w:rPr>
                <w:rFonts w:ascii="Segoe UI Emoji" w:hAnsi="Segoe UI Emoji" w:cs="Segoe UI Emoji"/>
                <w:bdr w:val="none" w:sz="0" w:space="0" w:color="auto" w:frame="1"/>
              </w:rPr>
              <w:t>➡️</w:t>
            </w:r>
            <w:r w:rsidRPr="00900729">
              <w:rPr>
                <w:rFonts w:ascii="Segoe UI" w:hAnsi="Segoe UI" w:cs="Segoe UI"/>
                <w:bdr w:val="none" w:sz="0" w:space="0" w:color="auto" w:frame="1"/>
              </w:rPr>
              <w:t xml:space="preserve"> Not all work creates equal value</w:t>
            </w:r>
          </w:p>
          <w:p w14:paraId="42DE8FCE" w14:textId="77777777" w:rsidR="00900729" w:rsidRPr="00900729" w:rsidRDefault="00900729" w:rsidP="00900729">
            <w:pPr>
              <w:pStyle w:val="NormalWeb"/>
              <w:spacing w:before="0" w:beforeAutospacing="0" w:after="0" w:afterAutospacing="0"/>
              <w:textAlignment w:val="baseline"/>
              <w:rPr>
                <w:rFonts w:ascii="Segoe UI" w:hAnsi="Segoe UI" w:cs="Segoe UI"/>
              </w:rPr>
            </w:pPr>
            <w:r w:rsidRPr="00900729">
              <w:rPr>
                <w:rFonts w:ascii="Segoe UI Emoji" w:hAnsi="Segoe UI Emoji" w:cs="Segoe UI Emoji"/>
                <w:bdr w:val="none" w:sz="0" w:space="0" w:color="auto" w:frame="1"/>
              </w:rPr>
              <w:t>➡️</w:t>
            </w:r>
            <w:r w:rsidRPr="00900729">
              <w:rPr>
                <w:rFonts w:ascii="Segoe UI" w:hAnsi="Segoe UI" w:cs="Segoe UI"/>
                <w:bdr w:val="none" w:sz="0" w:space="0" w:color="auto" w:frame="1"/>
              </w:rPr>
              <w:t xml:space="preserve"> Not all tasks move the project forward</w:t>
            </w:r>
          </w:p>
          <w:p w14:paraId="6F3FB317" w14:textId="77777777" w:rsidR="00900729" w:rsidRPr="00900729" w:rsidRDefault="00900729" w:rsidP="00900729">
            <w:pPr>
              <w:pStyle w:val="NormalWeb"/>
              <w:spacing w:before="0" w:beforeAutospacing="0" w:after="0" w:afterAutospacing="0"/>
              <w:textAlignment w:val="baseline"/>
              <w:rPr>
                <w:rFonts w:ascii="Segoe UI" w:hAnsi="Segoe UI" w:cs="Segoe UI"/>
              </w:rPr>
            </w:pPr>
            <w:r w:rsidRPr="00900729">
              <w:rPr>
                <w:rFonts w:ascii="Segoe UI Emoji" w:hAnsi="Segoe UI Emoji" w:cs="Segoe UI Emoji"/>
                <w:bdr w:val="none" w:sz="0" w:space="0" w:color="auto" w:frame="1"/>
              </w:rPr>
              <w:t>➡️</w:t>
            </w:r>
            <w:r w:rsidRPr="00900729">
              <w:rPr>
                <w:rFonts w:ascii="Segoe UI" w:hAnsi="Segoe UI" w:cs="Segoe UI"/>
                <w:bdr w:val="none" w:sz="0" w:space="0" w:color="auto" w:frame="1"/>
              </w:rPr>
              <w:t xml:space="preserve"> Not all problems deserve your attention</w:t>
            </w:r>
          </w:p>
          <w:p w14:paraId="79C670B7" w14:textId="77777777" w:rsidR="00900729" w:rsidRPr="00900729" w:rsidRDefault="00900729" w:rsidP="00900729">
            <w:pPr>
              <w:pStyle w:val="NormalWeb"/>
              <w:spacing w:before="0" w:beforeAutospacing="0" w:after="0" w:afterAutospacing="0"/>
              <w:textAlignment w:val="baseline"/>
              <w:rPr>
                <w:rFonts w:ascii="Segoe UI" w:hAnsi="Segoe UI" w:cs="Segoe UI"/>
              </w:rPr>
            </w:pPr>
            <w:r w:rsidRPr="00900729">
              <w:rPr>
                <w:rFonts w:ascii="Segoe UI" w:hAnsi="Segoe UI" w:cs="Segoe UI"/>
                <w:bdr w:val="none" w:sz="0" w:space="0" w:color="auto" w:frame="1"/>
              </w:rPr>
              <w:t>The best project managers don’t try to manage everything.</w:t>
            </w:r>
          </w:p>
          <w:p w14:paraId="4CDF03F5" w14:textId="77777777" w:rsidR="00900729" w:rsidRPr="00900729" w:rsidRDefault="00900729" w:rsidP="00900729">
            <w:pPr>
              <w:pStyle w:val="NormalWeb"/>
              <w:spacing w:before="0" w:beforeAutospacing="0" w:after="0" w:afterAutospacing="0"/>
              <w:textAlignment w:val="baseline"/>
              <w:rPr>
                <w:rFonts w:ascii="Segoe UI" w:hAnsi="Segoe UI" w:cs="Segoe UI"/>
              </w:rPr>
            </w:pPr>
            <w:r w:rsidRPr="00900729">
              <w:rPr>
                <w:rFonts w:ascii="Segoe UI" w:hAnsi="Segoe UI" w:cs="Segoe UI"/>
                <w:bdr w:val="none" w:sz="0" w:space="0" w:color="auto" w:frame="1"/>
              </w:rPr>
              <w:t>They focus on what </w:t>
            </w:r>
            <w:r w:rsidRPr="00900729">
              <w:rPr>
                <w:rStyle w:val="font-700"/>
                <w:rFonts w:ascii="Segoe UI" w:hAnsi="Segoe UI" w:cs="Segoe UI"/>
                <w:b/>
                <w:bCs/>
                <w:bdr w:val="none" w:sz="0" w:space="0" w:color="auto" w:frame="1"/>
              </w:rPr>
              <w:t>actually matters</w:t>
            </w:r>
            <w:r w:rsidRPr="00900729">
              <w:rPr>
                <w:rFonts w:ascii="Segoe UI" w:hAnsi="Segoe UI" w:cs="Segoe UI"/>
                <w:bdr w:val="none" w:sz="0" w:space="0" w:color="auto" w:frame="1"/>
              </w:rPr>
              <w:t>.</w:t>
            </w:r>
          </w:p>
          <w:p w14:paraId="61C6F503" w14:textId="77777777" w:rsidR="00900729" w:rsidRDefault="00900729" w:rsidP="00900729">
            <w:pPr>
              <w:pStyle w:val="Heading3"/>
              <w:spacing w:before="0" w:beforeAutospacing="0" w:after="0" w:afterAutospacing="0"/>
              <w:textAlignment w:val="baseline"/>
              <w:outlineLvl w:val="2"/>
              <w:rPr>
                <w:rFonts w:ascii="Segoe UI Emoji" w:hAnsi="Segoe UI Emoji" w:cs="Segoe UI Emoji"/>
                <w:sz w:val="22"/>
                <w:szCs w:val="22"/>
                <w:bdr w:val="none" w:sz="0" w:space="0" w:color="auto" w:frame="1"/>
              </w:rPr>
            </w:pPr>
          </w:p>
          <w:p w14:paraId="13FEA53B" w14:textId="04A8FB8D" w:rsidR="00900729" w:rsidRPr="00900729" w:rsidRDefault="00900729" w:rsidP="00900729">
            <w:pPr>
              <w:pStyle w:val="Heading3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22"/>
                <w:szCs w:val="22"/>
              </w:rPr>
            </w:pPr>
            <w:r w:rsidRPr="00900729">
              <w:rPr>
                <w:rFonts w:ascii="Segoe UI Emoji" w:hAnsi="Segoe UI Emoji" w:cs="Segoe UI Emoji"/>
                <w:sz w:val="22"/>
                <w:szCs w:val="22"/>
                <w:bdr w:val="none" w:sz="0" w:space="0" w:color="auto" w:frame="1"/>
              </w:rPr>
              <w:t>🧠</w:t>
            </w:r>
            <w:r w:rsidRPr="00900729">
              <w:rPr>
                <w:rFonts w:ascii="Segoe UI" w:hAnsi="Segoe UI" w:cs="Segoe UI"/>
                <w:sz w:val="22"/>
                <w:szCs w:val="22"/>
                <w:bdr w:val="none" w:sz="0" w:space="0" w:color="auto" w:frame="1"/>
              </w:rPr>
              <w:t xml:space="preserve"> What Is the 80/20 Rule?</w:t>
            </w:r>
          </w:p>
          <w:p w14:paraId="2B1589FF" w14:textId="77777777" w:rsidR="00900729" w:rsidRPr="00900729" w:rsidRDefault="00900729" w:rsidP="00900729">
            <w:pPr>
              <w:pStyle w:val="NormalWeb"/>
              <w:spacing w:before="0" w:beforeAutospacing="0" w:after="0" w:afterAutospacing="0"/>
              <w:textAlignment w:val="baseline"/>
              <w:rPr>
                <w:rFonts w:ascii="Segoe UI" w:hAnsi="Segoe UI" w:cs="Segoe UI"/>
              </w:rPr>
            </w:pPr>
            <w:r w:rsidRPr="00900729">
              <w:rPr>
                <w:rFonts w:ascii="Segoe UI" w:hAnsi="Segoe UI" w:cs="Segoe UI"/>
                <w:bdr w:val="none" w:sz="0" w:space="0" w:color="auto" w:frame="1"/>
              </w:rPr>
              <w:t>The </w:t>
            </w:r>
            <w:r w:rsidRPr="00900729">
              <w:rPr>
                <w:rStyle w:val="font-700"/>
                <w:rFonts w:ascii="Segoe UI" w:hAnsi="Segoe UI" w:cs="Segoe UI"/>
                <w:b/>
                <w:bCs/>
                <w:bdr w:val="none" w:sz="0" w:space="0" w:color="auto" w:frame="1"/>
              </w:rPr>
              <w:t>Pareto Principle</w:t>
            </w:r>
            <w:r w:rsidRPr="00900729">
              <w:rPr>
                <w:rFonts w:ascii="Segoe UI" w:hAnsi="Segoe UI" w:cs="Segoe UI"/>
                <w:bdr w:val="none" w:sz="0" w:space="0" w:color="auto" w:frame="1"/>
              </w:rPr>
              <w:t> states that:</w:t>
            </w:r>
          </w:p>
          <w:p w14:paraId="745BD300" w14:textId="77777777" w:rsidR="00900729" w:rsidRPr="00900729" w:rsidRDefault="00900729" w:rsidP="00900729">
            <w:pPr>
              <w:pStyle w:val="NormalWeb"/>
              <w:spacing w:before="0" w:beforeAutospacing="0" w:after="0" w:afterAutospacing="0"/>
              <w:textAlignment w:val="baseline"/>
              <w:rPr>
                <w:rFonts w:ascii="Segoe UI" w:hAnsi="Segoe UI" w:cs="Segoe UI"/>
              </w:rPr>
            </w:pPr>
            <w:r w:rsidRPr="00900729">
              <w:rPr>
                <w:rFonts w:ascii="Segoe UI Emoji" w:hAnsi="Segoe UI Emoji" w:cs="Segoe UI Emoji"/>
                <w:bdr w:val="none" w:sz="0" w:space="0" w:color="auto" w:frame="1"/>
              </w:rPr>
              <w:t>👉</w:t>
            </w:r>
            <w:r w:rsidRPr="00900729">
              <w:rPr>
                <w:rFonts w:ascii="Segoe UI" w:hAnsi="Segoe UI" w:cs="Segoe UI"/>
                <w:bdr w:val="none" w:sz="0" w:space="0" w:color="auto" w:frame="1"/>
              </w:rPr>
              <w:t> </w:t>
            </w:r>
            <w:r w:rsidRPr="00900729">
              <w:rPr>
                <w:rStyle w:val="font-700"/>
                <w:rFonts w:ascii="Segoe UI" w:hAnsi="Segoe UI" w:cs="Segoe UI"/>
                <w:b/>
                <w:bCs/>
                <w:bdr w:val="none" w:sz="0" w:space="0" w:color="auto" w:frame="1"/>
              </w:rPr>
              <w:t>80% of outcomes come from 20% of causes</w:t>
            </w:r>
          </w:p>
          <w:p w14:paraId="01BA9F44" w14:textId="77777777" w:rsidR="00900729" w:rsidRPr="00900729" w:rsidRDefault="00900729" w:rsidP="00900729">
            <w:pPr>
              <w:pStyle w:val="NormalWeb"/>
              <w:spacing w:before="0" w:beforeAutospacing="0" w:after="0" w:afterAutospacing="0"/>
              <w:textAlignment w:val="baseline"/>
              <w:rPr>
                <w:rFonts w:ascii="Segoe UI" w:hAnsi="Segoe UI" w:cs="Segoe UI"/>
              </w:rPr>
            </w:pPr>
            <w:r w:rsidRPr="00900729">
              <w:rPr>
                <w:rFonts w:ascii="Segoe UI" w:hAnsi="Segoe UI" w:cs="Segoe UI"/>
                <w:bdr w:val="none" w:sz="0" w:space="0" w:color="auto" w:frame="1"/>
              </w:rPr>
              <w:t>In project management, this translates into:</w:t>
            </w:r>
          </w:p>
          <w:p w14:paraId="6F7C9558" w14:textId="77777777" w:rsidR="00900729" w:rsidRPr="00900729" w:rsidRDefault="00900729" w:rsidP="00900729">
            <w:pPr>
              <w:pStyle w:val="NormalWeb"/>
              <w:spacing w:before="0" w:beforeAutospacing="0" w:after="0" w:afterAutospacing="0"/>
              <w:textAlignment w:val="baseline"/>
              <w:rPr>
                <w:rFonts w:ascii="Segoe UI" w:hAnsi="Segoe UI" w:cs="Segoe UI"/>
              </w:rPr>
            </w:pPr>
            <w:r w:rsidRPr="00900729">
              <w:rPr>
                <w:rFonts w:ascii="Segoe UI Emoji" w:hAnsi="Segoe UI Emoji" w:cs="Segoe UI Emoji"/>
                <w:bdr w:val="none" w:sz="0" w:space="0" w:color="auto" w:frame="1"/>
              </w:rPr>
              <w:t>✔️</w:t>
            </w:r>
            <w:r w:rsidRPr="00900729">
              <w:rPr>
                <w:rFonts w:ascii="Segoe UI" w:hAnsi="Segoe UI" w:cs="Segoe UI"/>
                <w:bdr w:val="none" w:sz="0" w:space="0" w:color="auto" w:frame="1"/>
              </w:rPr>
              <w:t xml:space="preserve"> 80% of project results come from 20% of tasks</w:t>
            </w:r>
          </w:p>
          <w:p w14:paraId="197A402B" w14:textId="77777777" w:rsidR="00900729" w:rsidRPr="00900729" w:rsidRDefault="00900729" w:rsidP="00900729">
            <w:pPr>
              <w:pStyle w:val="NormalWeb"/>
              <w:spacing w:before="0" w:beforeAutospacing="0" w:after="0" w:afterAutospacing="0"/>
              <w:textAlignment w:val="baseline"/>
              <w:rPr>
                <w:rFonts w:ascii="Segoe UI" w:hAnsi="Segoe UI" w:cs="Segoe UI"/>
              </w:rPr>
            </w:pPr>
            <w:r w:rsidRPr="00900729">
              <w:rPr>
                <w:rFonts w:ascii="Segoe UI Emoji" w:hAnsi="Segoe UI Emoji" w:cs="Segoe UI Emoji"/>
                <w:bdr w:val="none" w:sz="0" w:space="0" w:color="auto" w:frame="1"/>
              </w:rPr>
              <w:t>✔️</w:t>
            </w:r>
            <w:r w:rsidRPr="00900729">
              <w:rPr>
                <w:rFonts w:ascii="Segoe UI" w:hAnsi="Segoe UI" w:cs="Segoe UI"/>
                <w:bdr w:val="none" w:sz="0" w:space="0" w:color="auto" w:frame="1"/>
              </w:rPr>
              <w:t xml:space="preserve"> 80% of delays come from 20% of issues</w:t>
            </w:r>
          </w:p>
          <w:p w14:paraId="01FC6B18" w14:textId="77777777" w:rsidR="00900729" w:rsidRPr="00900729" w:rsidRDefault="00900729" w:rsidP="00900729">
            <w:pPr>
              <w:pStyle w:val="NormalWeb"/>
              <w:spacing w:before="0" w:beforeAutospacing="0" w:after="0" w:afterAutospacing="0"/>
              <w:textAlignment w:val="baseline"/>
              <w:rPr>
                <w:rFonts w:ascii="Segoe UI" w:hAnsi="Segoe UI" w:cs="Segoe UI"/>
              </w:rPr>
            </w:pPr>
            <w:r w:rsidRPr="00900729">
              <w:rPr>
                <w:rFonts w:ascii="Segoe UI Emoji" w:hAnsi="Segoe UI Emoji" w:cs="Segoe UI Emoji"/>
                <w:bdr w:val="none" w:sz="0" w:space="0" w:color="auto" w:frame="1"/>
              </w:rPr>
              <w:t>✔️</w:t>
            </w:r>
            <w:r w:rsidRPr="00900729">
              <w:rPr>
                <w:rFonts w:ascii="Segoe UI" w:hAnsi="Segoe UI" w:cs="Segoe UI"/>
                <w:bdr w:val="none" w:sz="0" w:space="0" w:color="auto" w:frame="1"/>
              </w:rPr>
              <w:t xml:space="preserve"> 80% of value comes from 20% of features or deliverables</w:t>
            </w:r>
          </w:p>
          <w:p w14:paraId="1B9EC109" w14:textId="2C6F7088" w:rsidR="00900729" w:rsidRDefault="00900729" w:rsidP="005F04B8">
            <w:pPr>
              <w:pStyle w:val="NormalWeb"/>
              <w:spacing w:before="0" w:beforeAutospacing="0" w:after="0" w:afterAutospacing="0"/>
              <w:textAlignment w:val="baseline"/>
              <w:rPr>
                <w:rFonts w:ascii="Sylfaen" w:hAnsi="Sylfaen"/>
                <w:color w:val="333333"/>
              </w:rPr>
            </w:pPr>
            <w:r w:rsidRPr="00900729">
              <w:rPr>
                <w:rFonts w:ascii="Segoe UI" w:hAnsi="Segoe UI" w:cs="Segoe UI"/>
                <w:bdr w:val="none" w:sz="0" w:space="0" w:color="auto" w:frame="1"/>
              </w:rPr>
              <w:t>This isn’t an exact formula—it’s a </w:t>
            </w:r>
            <w:r w:rsidRPr="00900729">
              <w:rPr>
                <w:rStyle w:val="font-700"/>
                <w:rFonts w:ascii="Segoe UI" w:hAnsi="Segoe UI" w:cs="Segoe UI"/>
                <w:b/>
                <w:bCs/>
                <w:bdr w:val="none" w:sz="0" w:space="0" w:color="auto" w:frame="1"/>
              </w:rPr>
              <w:t>thinking model</w:t>
            </w:r>
            <w:r w:rsidRPr="00900729">
              <w:rPr>
                <w:rFonts w:ascii="Segoe UI" w:hAnsi="Segoe UI" w:cs="Segoe UI"/>
                <w:bdr w:val="none" w:sz="0" w:space="0" w:color="auto" w:frame="1"/>
              </w:rPr>
              <w:t>.</w:t>
            </w:r>
            <w:r w:rsidRPr="00900729">
              <w:rPr>
                <w:rFonts w:ascii="Segoe UI" w:hAnsi="Segoe UI" w:cs="Segoe UI"/>
                <w:bdr w:val="none" w:sz="0" w:space="0" w:color="auto" w:frame="1"/>
              </w:rPr>
              <w:t xml:space="preserve"> </w:t>
            </w:r>
            <w:r w:rsidR="005F04B8">
              <w:rPr>
                <w:rFonts w:ascii="Segoe UI" w:hAnsi="Segoe UI" w:cs="Segoe UI"/>
                <w:bdr w:val="none" w:sz="0" w:space="0" w:color="auto" w:frame="1"/>
              </w:rPr>
              <w:t>S</w:t>
            </w:r>
            <w:r w:rsidRPr="00900729">
              <w:rPr>
                <w:rFonts w:ascii="Segoe UI" w:hAnsi="Segoe UI" w:cs="Segoe UI"/>
                <w:bdr w:val="none" w:sz="0" w:space="0" w:color="auto" w:frame="1"/>
              </w:rPr>
              <w:t>tart applying it</w:t>
            </w:r>
            <w:r w:rsidR="005F04B8">
              <w:rPr>
                <w:rFonts w:ascii="Segoe UI" w:hAnsi="Segoe UI" w:cs="Segoe UI"/>
                <w:bdr w:val="none" w:sz="0" w:space="0" w:color="auto" w:frame="1"/>
              </w:rPr>
              <w:t>.</w:t>
            </w:r>
          </w:p>
        </w:tc>
        <w:tc>
          <w:tcPr>
            <w:tcW w:w="4675" w:type="dxa"/>
          </w:tcPr>
          <w:p w14:paraId="3460257A" w14:textId="1B6CEF83" w:rsidR="00900729" w:rsidRDefault="005F04B8" w:rsidP="00117510">
            <w:pPr>
              <w:pStyle w:val="NormalWeb"/>
              <w:spacing w:before="0" w:beforeAutospacing="0" w:after="300" w:afterAutospacing="0"/>
              <w:rPr>
                <w:rFonts w:ascii="Sylfaen" w:hAnsi="Sylfaen"/>
                <w:color w:val="333333"/>
              </w:rPr>
            </w:pPr>
            <w:r>
              <w:rPr>
                <w:noProof/>
              </w:rPr>
              <w:drawing>
                <wp:inline distT="0" distB="0" distL="0" distR="0" wp14:anchorId="3D2D4118" wp14:editId="4726C0EC">
                  <wp:extent cx="2529840" cy="3834240"/>
                  <wp:effectExtent l="0" t="0" r="381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7301" cy="39213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E31BF82" w14:textId="048C236D" w:rsidR="002F40F0" w:rsidRDefault="002F40F0" w:rsidP="005F04B8">
      <w:pPr>
        <w:pStyle w:val="NormalWeb"/>
        <w:shd w:val="clear" w:color="auto" w:fill="FFFFFF"/>
        <w:spacing w:before="0" w:beforeAutospacing="0" w:after="300" w:afterAutospacing="0"/>
      </w:pPr>
      <w:bookmarkStart w:id="0" w:name="_GoBack"/>
      <w:bookmarkEnd w:id="0"/>
    </w:p>
    <w:sectPr w:rsidR="002F40F0" w:rsidSect="005F04B8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510"/>
    <w:rsid w:val="00117510"/>
    <w:rsid w:val="002F40F0"/>
    <w:rsid w:val="005F04B8"/>
    <w:rsid w:val="00900729"/>
    <w:rsid w:val="00FE6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E0EBE"/>
  <w15:chartTrackingRefBased/>
  <w15:docId w15:val="{3842366E-2095-4369-834F-54726AB50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7510"/>
    <w:pPr>
      <w:spacing w:after="0" w:line="240" w:lineRule="auto"/>
    </w:pPr>
  </w:style>
  <w:style w:type="paragraph" w:styleId="Heading1">
    <w:name w:val="heading 1"/>
    <w:basedOn w:val="Normal"/>
    <w:link w:val="Heading1Char"/>
    <w:uiPriority w:val="9"/>
    <w:qFormat/>
    <w:rsid w:val="00117510"/>
    <w:pPr>
      <w:spacing w:before="100" w:beforeAutospacing="1" w:after="100" w:afterAutospacing="1"/>
      <w:outlineLvl w:val="0"/>
    </w:pPr>
    <w:rPr>
      <w:rFonts w:ascii="Calibri" w:eastAsia="Times New Roman" w:hAnsi="Calibri" w:cs="Calibri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117510"/>
    <w:pPr>
      <w:spacing w:before="100" w:beforeAutospacing="1" w:after="100" w:afterAutospacing="1"/>
      <w:outlineLvl w:val="1"/>
    </w:pPr>
    <w:rPr>
      <w:rFonts w:ascii="Calibri" w:eastAsia="Times New Roman" w:hAnsi="Calibri" w:cs="Calibri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semiHidden/>
    <w:unhideWhenUsed/>
    <w:qFormat/>
    <w:rsid w:val="00117510"/>
    <w:pPr>
      <w:spacing w:before="100" w:beforeAutospacing="1" w:after="100" w:afterAutospacing="1"/>
      <w:outlineLvl w:val="2"/>
    </w:pPr>
    <w:rPr>
      <w:rFonts w:ascii="Calibri" w:eastAsia="Times New Roman" w:hAnsi="Calibri" w:cs="Calibri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7510"/>
    <w:rPr>
      <w:rFonts w:ascii="Calibri" w:eastAsia="Times New Roman" w:hAnsi="Calibri" w:cs="Calibri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7510"/>
    <w:rPr>
      <w:rFonts w:ascii="Calibri" w:eastAsia="Times New Roman" w:hAnsi="Calibri" w:cs="Calibri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7510"/>
    <w:rPr>
      <w:rFonts w:ascii="Calibri" w:eastAsia="Times New Roman" w:hAnsi="Calibri" w:cs="Calibri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117510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17510"/>
    <w:pPr>
      <w:spacing w:before="100" w:beforeAutospacing="1" w:after="100" w:afterAutospacing="1"/>
    </w:pPr>
    <w:rPr>
      <w:rFonts w:ascii="Calibri" w:eastAsia="Times New Roman" w:hAnsi="Calibri" w:cs="Calibri"/>
    </w:rPr>
  </w:style>
  <w:style w:type="character" w:styleId="Strong">
    <w:name w:val="Strong"/>
    <w:basedOn w:val="DefaultParagraphFont"/>
    <w:uiPriority w:val="22"/>
    <w:qFormat/>
    <w:rsid w:val="00117510"/>
    <w:rPr>
      <w:b/>
      <w:bCs/>
    </w:rPr>
  </w:style>
  <w:style w:type="character" w:customStyle="1" w:styleId="italic">
    <w:name w:val="italic"/>
    <w:basedOn w:val="DefaultParagraphFont"/>
    <w:rsid w:val="00900729"/>
  </w:style>
  <w:style w:type="character" w:customStyle="1" w:styleId="font-700">
    <w:name w:val="font-[700]"/>
    <w:basedOn w:val="DefaultParagraphFont"/>
    <w:rsid w:val="00900729"/>
  </w:style>
  <w:style w:type="table" w:styleId="TableGrid">
    <w:name w:val="Table Grid"/>
    <w:basedOn w:val="TableNormal"/>
    <w:uiPriority w:val="39"/>
    <w:rsid w:val="00900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25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4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33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8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5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7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2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3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9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1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6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4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8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642</Words>
  <Characters>3666</Characters>
  <Application>Microsoft Office Word</Application>
  <DocSecurity>0</DocSecurity>
  <Lines>30</Lines>
  <Paragraphs>8</Paragraphs>
  <ScaleCrop>false</ScaleCrop>
  <Company/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NIKOLOZ GPM</cp:lastModifiedBy>
  <cp:revision>4</cp:revision>
  <dcterms:created xsi:type="dcterms:W3CDTF">2023-09-11T11:51:00Z</dcterms:created>
  <dcterms:modified xsi:type="dcterms:W3CDTF">2026-05-04T07:03:00Z</dcterms:modified>
</cp:coreProperties>
</file>